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rsidR="00305C86" w14:paraId="43516045" w14:textId="77777777">
        <w:trPr>
          <w:trHeight w:val="407"/>
        </w:trPr>
        <w:tc>
          <w:tcPr>
            <w:tcW w:w="10065" w:type="dxa"/>
            <w:gridSpan w:val="2"/>
            <w:tcBorders>
              <w:top w:val="single" w:sz="4" w:space="0" w:color="9CC2E5"/>
              <w:left w:val="single" w:sz="4" w:space="0" w:color="9CC2E5"/>
              <w:bottom w:val="single" w:sz="4" w:space="0" w:color="9CC2E5"/>
              <w:right w:val="single" w:sz="4" w:space="0" w:color="9CC2E5"/>
            </w:tcBorders>
            <w:shd w:val="clear" w:color="auto" w:fill="5B9BD5"/>
          </w:tcPr>
          <w:p w14:paraId="5237D774" w14:textId="77777777" w:rsidR="00305C86" w:rsidRDefault="006E71E9">
            <w:pPr>
              <w:tabs>
                <w:tab w:val="left" w:pos="2880"/>
              </w:tabs>
              <w:spacing w:before="50" w:after="50"/>
              <w:rPr>
                <w:rFonts w:ascii="Calibri" w:hAnsi="Calibri"/>
                <w:b/>
                <w:color w:val="FFFFFF"/>
                <w:sz w:val="28"/>
                <w:szCs w:val="28"/>
              </w:rPr>
            </w:pPr>
            <w:r>
              <w:rPr>
                <w:rFonts w:ascii="Calibri" w:hAnsi="Calibri"/>
                <w:b/>
                <w:color w:val="FFFFFF"/>
                <w:sz w:val="28"/>
                <w:szCs w:val="28"/>
              </w:rPr>
              <w:t xml:space="preserve">JOB DESCRIPTION </w:t>
            </w:r>
          </w:p>
        </w:tc>
      </w:tr>
      <w:tr w:rsidR="00305C86" w14:paraId="74497163" w14:textId="77777777">
        <w:trPr>
          <w:trHeight w:val="522"/>
        </w:trPr>
        <w:tc>
          <w:tcPr>
            <w:tcW w:w="10065" w:type="dxa"/>
            <w:gridSpan w:val="2"/>
            <w:tcBorders>
              <w:top w:val="single" w:sz="4" w:space="0" w:color="9CC2E5"/>
              <w:right w:val="single" w:sz="4" w:space="0" w:color="9CC2E5"/>
            </w:tcBorders>
            <w:shd w:val="clear" w:color="auto" w:fill="5B9BD5"/>
          </w:tcPr>
          <w:p w14:paraId="23E71CD2"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Job details </w:t>
            </w:r>
          </w:p>
        </w:tc>
      </w:tr>
      <w:tr w:rsidR="00305C86" w14:paraId="56AC37C6" w14:textId="77777777">
        <w:trPr>
          <w:trHeight w:val="403"/>
        </w:trPr>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408FDFA5"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Post Title </w:t>
            </w:r>
          </w:p>
        </w:tc>
        <w:tc>
          <w:tcPr>
            <w:tcW w:w="7796" w:type="dxa"/>
            <w:tcBorders>
              <w:left w:val="single" w:sz="4" w:space="0" w:color="9CC2E5"/>
              <w:bottom w:val="single" w:sz="4" w:space="0" w:color="9CC2E5"/>
            </w:tcBorders>
            <w:shd w:val="clear" w:color="auto" w:fill="auto"/>
          </w:tcPr>
          <w:p w14:paraId="6A83A05E" w14:textId="0B01AA90" w:rsidR="00305C86" w:rsidRDefault="006E71E9">
            <w:pPr>
              <w:tabs>
                <w:tab w:val="left" w:pos="2880"/>
              </w:tabs>
              <w:spacing w:before="50" w:after="50"/>
              <w:rPr>
                <w:rFonts w:ascii="Calibri" w:hAnsi="Calibri"/>
                <w:bCs/>
                <w:color w:val="000000"/>
                <w:sz w:val="22"/>
                <w:szCs w:val="22"/>
              </w:rPr>
            </w:pPr>
            <w:r>
              <w:rPr>
                <w:rFonts w:ascii="Calibri" w:hAnsi="Calibri"/>
                <w:bCs/>
                <w:color w:val="000000"/>
                <w:sz w:val="22"/>
                <w:szCs w:val="22"/>
              </w:rPr>
              <w:t xml:space="preserve">Teacher </w:t>
            </w:r>
            <w:r w:rsidR="00C33F84">
              <w:rPr>
                <w:rFonts w:ascii="Calibri" w:hAnsi="Calibri"/>
                <w:bCs/>
                <w:color w:val="000000"/>
                <w:sz w:val="22"/>
                <w:szCs w:val="22"/>
              </w:rPr>
              <w:t xml:space="preserve"> </w:t>
            </w:r>
          </w:p>
        </w:tc>
      </w:tr>
      <w:tr w:rsidR="00305C86" w14:paraId="54D88F36" w14:textId="77777777">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27E489E9"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Responsible to</w:t>
            </w:r>
          </w:p>
        </w:tc>
        <w:tc>
          <w:tcPr>
            <w:tcW w:w="7796" w:type="dxa"/>
            <w:tcBorders>
              <w:top w:val="single" w:sz="4" w:space="0" w:color="9CC2E5"/>
              <w:left w:val="single" w:sz="4" w:space="0" w:color="9CC2E5"/>
              <w:bottom w:val="single" w:sz="4" w:space="0" w:color="9CC2E5"/>
            </w:tcBorders>
            <w:shd w:val="clear" w:color="auto" w:fill="auto"/>
          </w:tcPr>
          <w:p w14:paraId="058B8777" w14:textId="77777777" w:rsidR="00305C86" w:rsidRDefault="006E71E9">
            <w:pPr>
              <w:tabs>
                <w:tab w:val="left" w:pos="2880"/>
              </w:tabs>
              <w:spacing w:before="50" w:after="50"/>
              <w:rPr>
                <w:rFonts w:ascii="Calibri" w:hAnsi="Calibri"/>
                <w:bCs/>
                <w:color w:val="000000"/>
                <w:sz w:val="22"/>
                <w:szCs w:val="22"/>
              </w:rPr>
            </w:pPr>
            <w:r>
              <w:rPr>
                <w:rFonts w:ascii="Calibri" w:hAnsi="Calibri"/>
                <w:bCs/>
                <w:color w:val="000000"/>
                <w:sz w:val="22"/>
                <w:szCs w:val="22"/>
              </w:rPr>
              <w:t>Head of Department</w:t>
            </w:r>
          </w:p>
        </w:tc>
      </w:tr>
      <w:tr w:rsidR="00305C86" w14:paraId="3D77558C" w14:textId="77777777">
        <w:tc>
          <w:tcPr>
            <w:tcW w:w="10065" w:type="dxa"/>
            <w:gridSpan w:val="2"/>
            <w:shd w:val="clear" w:color="auto" w:fill="5B9BD5"/>
          </w:tcPr>
          <w:p w14:paraId="12FAE030"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Purpose of the Job</w:t>
            </w:r>
          </w:p>
        </w:tc>
      </w:tr>
      <w:tr w:rsidR="00305C86" w14:paraId="7866187A" w14:textId="77777777">
        <w:trPr>
          <w:trHeight w:val="5080"/>
        </w:trPr>
        <w:tc>
          <w:tcPr>
            <w:tcW w:w="10065" w:type="dxa"/>
            <w:gridSpan w:val="2"/>
            <w:shd w:val="clear" w:color="auto" w:fill="DEEAF6"/>
          </w:tcPr>
          <w:p w14:paraId="2619B9F9" w14:textId="77777777" w:rsidR="00305C86" w:rsidRDefault="006E71E9">
            <w:pPr>
              <w:spacing w:before="110" w:after="110"/>
              <w:rPr>
                <w:b/>
                <w:bCs/>
                <w:sz w:val="22"/>
                <w:szCs w:val="22"/>
              </w:rPr>
            </w:pPr>
            <w:r>
              <w:rPr>
                <w:rFonts w:ascii="Calibri" w:hAnsi="Calibri" w:cs="Calibri"/>
                <w:b/>
                <w:bCs/>
                <w:sz w:val="22"/>
                <w:szCs w:val="22"/>
              </w:rPr>
              <w:t xml:space="preserve">Objectives </w:t>
            </w:r>
          </w:p>
          <w:p w14:paraId="44003E54" w14:textId="77777777" w:rsidR="00305C86" w:rsidRDefault="006E71E9">
            <w:pPr>
              <w:spacing w:after="273"/>
              <w:rPr>
                <w:rFonts w:ascii="Calibri" w:hAnsi="Calibri" w:cs="Calibri"/>
                <w:bCs/>
                <w:color w:val="000000"/>
                <w:sz w:val="22"/>
                <w:szCs w:val="22"/>
                <w:lang w:eastAsia="en-GB"/>
              </w:rPr>
            </w:pPr>
            <w:r>
              <w:rPr>
                <w:rFonts w:ascii="Calibri" w:hAnsi="Calibri" w:cs="Calibri"/>
                <w:bCs/>
                <w:color w:val="000000"/>
                <w:sz w:val="22"/>
                <w:szCs w:val="22"/>
                <w:lang w:eastAsia="en-GB"/>
              </w:rPr>
              <w:t>Teachers will be responsible for the academic outcomes of the students they teach. High quality teaching and high</w:t>
            </w:r>
            <w:r>
              <w:rPr>
                <w:bCs/>
                <w:sz w:val="22"/>
                <w:szCs w:val="22"/>
              </w:rPr>
              <w:t xml:space="preserve"> </w:t>
            </w:r>
            <w:r>
              <w:rPr>
                <w:rFonts w:ascii="Calibri" w:hAnsi="Calibri" w:cs="Calibri"/>
                <w:bCs/>
                <w:color w:val="000000"/>
                <w:sz w:val="22"/>
                <w:szCs w:val="22"/>
                <w:lang w:eastAsia="en-GB"/>
              </w:rPr>
              <w:t>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14:paraId="5863F12F"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Learning and Teaching Role</w:t>
            </w:r>
          </w:p>
          <w:p w14:paraId="0D287BA8"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Plan and prepare schemes of work and develop supporting resources.</w:t>
            </w:r>
          </w:p>
          <w:p w14:paraId="651C9EDE"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relevant and purposeful learning opportunities which are differentiated for students of all abilities.</w:t>
            </w:r>
          </w:p>
          <w:p w14:paraId="16078564"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Ensure that lessons and resources are well planned and delivered in accordance with relevant Trust policies e.g. teaching and learning, curriculum and assessment.</w:t>
            </w:r>
          </w:p>
          <w:p w14:paraId="3994FF88"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Arrange and promote relevant subject activities which will enhance the learning and motivation of students.</w:t>
            </w:r>
          </w:p>
          <w:p w14:paraId="241BD2B5" w14:textId="77777777" w:rsidR="00305C86" w:rsidRDefault="00305C86">
            <w:pPr>
              <w:autoSpaceDE w:val="0"/>
              <w:autoSpaceDN w:val="0"/>
              <w:adjustRightInd w:val="0"/>
              <w:rPr>
                <w:rFonts w:ascii="Calibri" w:hAnsi="Calibri" w:cs="Calibri"/>
                <w:b/>
                <w:bCs/>
                <w:sz w:val="22"/>
                <w:szCs w:val="22"/>
                <w:lang w:eastAsia="en-GB"/>
              </w:rPr>
            </w:pPr>
          </w:p>
          <w:p w14:paraId="5A6F3C79"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Assessment and Reporting</w:t>
            </w:r>
          </w:p>
          <w:p w14:paraId="786FDC2C"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Utilise a range of formative and summative assessment techniques to monitor student progress.</w:t>
            </w:r>
          </w:p>
          <w:p w14:paraId="765E8B9A"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Mark students work regularly providing clear targets for improvement.</w:t>
            </w:r>
          </w:p>
          <w:p w14:paraId="241E8A75"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preparing students for public examinations including the accurate assessment of students and the recording and reporting of such assessments.</w:t>
            </w:r>
          </w:p>
          <w:p w14:paraId="42B2798E"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a termly report on the progress and attainment of students in your classes.</w:t>
            </w:r>
          </w:p>
          <w:p w14:paraId="53EE0843" w14:textId="77777777" w:rsidR="00305C86" w:rsidRDefault="00305C86">
            <w:pPr>
              <w:autoSpaceDE w:val="0"/>
              <w:autoSpaceDN w:val="0"/>
              <w:adjustRightInd w:val="0"/>
              <w:rPr>
                <w:rFonts w:ascii="Calibri" w:hAnsi="Calibri" w:cs="Calibri"/>
                <w:b/>
                <w:bCs/>
                <w:color w:val="000000"/>
                <w:sz w:val="22"/>
                <w:szCs w:val="22"/>
                <w:lang w:eastAsia="en-GB"/>
              </w:rPr>
            </w:pPr>
          </w:p>
          <w:p w14:paraId="6DBFDDB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Monitoring and Review</w:t>
            </w:r>
          </w:p>
          <w:p w14:paraId="74A9741E"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Contribute to the review and development of the curriculum including the development of programmes of study, teaching materials and the refinement of teaching methods.</w:t>
            </w:r>
          </w:p>
          <w:p w14:paraId="23D89D69"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annual Academy review.</w:t>
            </w:r>
          </w:p>
          <w:p w14:paraId="481B7805"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review, development and management of activities relating to the curriculum, organisation and student care arrangements in the Academy.</w:t>
            </w:r>
          </w:p>
          <w:p w14:paraId="60D83E77" w14:textId="77777777" w:rsidR="00305C86" w:rsidRDefault="00305C86">
            <w:pPr>
              <w:autoSpaceDE w:val="0"/>
              <w:autoSpaceDN w:val="0"/>
              <w:adjustRightInd w:val="0"/>
              <w:rPr>
                <w:rFonts w:ascii="Calibri-Bold" w:hAnsi="Calibri-Bold" w:cs="Calibri-Bold"/>
                <w:b/>
                <w:bCs/>
                <w:sz w:val="22"/>
                <w:szCs w:val="22"/>
                <w:lang w:eastAsia="en-GB"/>
              </w:rPr>
            </w:pPr>
          </w:p>
          <w:p w14:paraId="62E1559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Liaison Role</w:t>
            </w:r>
          </w:p>
          <w:p w14:paraId="799D4D15"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Communicate and consult with parents of students in relation to their academic progress and any behavioural concerns.</w:t>
            </w:r>
          </w:p>
          <w:p w14:paraId="22A3068E"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 parents’ consultation meetings for the classes for which you have responsibility.</w:t>
            </w:r>
          </w:p>
          <w:p w14:paraId="633F4D07" w14:textId="77777777" w:rsidR="00305C86" w:rsidRDefault="006E71E9">
            <w:pPr>
              <w:numPr>
                <w:ilvl w:val="0"/>
                <w:numId w:val="14"/>
              </w:numPr>
              <w:tabs>
                <w:tab w:val="left" w:pos="709"/>
              </w:tabs>
              <w:rPr>
                <w:rFonts w:ascii="Calibri" w:hAnsi="Calibri" w:cs="Calibri"/>
                <w:bCs/>
                <w:color w:val="000000"/>
                <w:sz w:val="22"/>
                <w:szCs w:val="22"/>
                <w:lang w:eastAsia="en-GB"/>
              </w:rPr>
            </w:pPr>
            <w:r>
              <w:rPr>
                <w:rFonts w:ascii="Calibri" w:hAnsi="Calibri" w:cs="Calibri"/>
                <w:bCs/>
                <w:color w:val="000000"/>
                <w:sz w:val="22"/>
                <w:szCs w:val="22"/>
                <w:lang w:eastAsia="en-GB"/>
              </w:rPr>
              <w:t>Co-operate with other members of staff in the department and Academy.</w:t>
            </w:r>
          </w:p>
          <w:p w14:paraId="0E7ADE69" w14:textId="77777777" w:rsidR="00305C86" w:rsidRDefault="00305C86">
            <w:pPr>
              <w:tabs>
                <w:tab w:val="left" w:pos="2880"/>
              </w:tabs>
              <w:rPr>
                <w:rFonts w:ascii="Calibri" w:hAnsi="Calibri" w:cs="Calibri"/>
                <w:bCs/>
                <w:color w:val="000000"/>
                <w:sz w:val="22"/>
                <w:szCs w:val="22"/>
                <w:lang w:eastAsia="en-GB"/>
              </w:rPr>
            </w:pPr>
          </w:p>
          <w:p w14:paraId="1AB325F5"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Student Care Role</w:t>
            </w:r>
          </w:p>
          <w:p w14:paraId="65C3EA3D"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Promote and develop positive relationships with students</w:t>
            </w:r>
          </w:p>
          <w:p w14:paraId="27FE15E1"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Undertake the role of tutor monitoring and supporting the development of the students in your tutor group.</w:t>
            </w:r>
          </w:p>
          <w:p w14:paraId="599A2BE8"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Take responsibility for the overall academic performance of students in the tutor group against Academy targets.</w:t>
            </w:r>
          </w:p>
          <w:p w14:paraId="0A9354F3"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Draft an annual tutor report.</w:t>
            </w:r>
          </w:p>
          <w:p w14:paraId="512EB6CF" w14:textId="77777777" w:rsidR="00305C86" w:rsidRDefault="00305C86">
            <w:pPr>
              <w:autoSpaceDE w:val="0"/>
              <w:autoSpaceDN w:val="0"/>
              <w:adjustRightInd w:val="0"/>
              <w:rPr>
                <w:rFonts w:ascii="Calibri" w:hAnsi="Calibri" w:cs="Calibri"/>
                <w:bCs/>
                <w:color w:val="000000"/>
                <w:sz w:val="22"/>
                <w:szCs w:val="22"/>
                <w:lang w:eastAsia="en-GB"/>
              </w:rPr>
            </w:pPr>
          </w:p>
          <w:p w14:paraId="0827F673"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Management and Administration</w:t>
            </w:r>
          </w:p>
          <w:p w14:paraId="002645B1"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administrative and organisational tasks as required by the role.</w:t>
            </w:r>
          </w:p>
          <w:p w14:paraId="574C3559"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Attendance at assemblies and tutor time.</w:t>
            </w:r>
          </w:p>
          <w:p w14:paraId="21A76AF5" w14:textId="77777777" w:rsidR="00305C86" w:rsidRDefault="00305C86">
            <w:pPr>
              <w:autoSpaceDE w:val="0"/>
              <w:autoSpaceDN w:val="0"/>
              <w:adjustRightInd w:val="0"/>
              <w:rPr>
                <w:rFonts w:ascii="Calibri" w:hAnsi="Calibri" w:cs="Calibri"/>
                <w:bCs/>
                <w:color w:val="000000"/>
                <w:sz w:val="22"/>
                <w:szCs w:val="22"/>
                <w:lang w:eastAsia="en-GB"/>
              </w:rPr>
            </w:pPr>
          </w:p>
          <w:p w14:paraId="2EBEEFC7"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Training and Development</w:t>
            </w:r>
          </w:p>
          <w:p w14:paraId="6E0176AA" w14:textId="77777777" w:rsidR="00305C86" w:rsidRDefault="00305C86">
            <w:pPr>
              <w:autoSpaceDE w:val="0"/>
              <w:autoSpaceDN w:val="0"/>
              <w:adjustRightInd w:val="0"/>
              <w:rPr>
                <w:rFonts w:ascii="Calibri" w:hAnsi="Calibri" w:cs="Calibri"/>
                <w:b/>
                <w:bCs/>
                <w:color w:val="000000"/>
                <w:sz w:val="20"/>
                <w:szCs w:val="20"/>
                <w:lang w:eastAsia="en-GB"/>
              </w:rPr>
            </w:pPr>
          </w:p>
          <w:p w14:paraId="49323BA3" w14:textId="77777777" w:rsidR="00305C86" w:rsidRDefault="006E71E9">
            <w:p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Teachers will be supported in their individual professional development through the performance management process and by attendance at whole Academy training days.</w:t>
            </w:r>
          </w:p>
          <w:p w14:paraId="2726BB00" w14:textId="77777777" w:rsidR="00305C86" w:rsidRDefault="00305C86">
            <w:pPr>
              <w:autoSpaceDE w:val="0"/>
              <w:autoSpaceDN w:val="0"/>
              <w:adjustRightInd w:val="0"/>
              <w:rPr>
                <w:rFonts w:ascii="Calibri-Bold" w:hAnsi="Calibri-Bold" w:cs="Calibri-Bold"/>
                <w:bCs/>
                <w:sz w:val="22"/>
                <w:szCs w:val="22"/>
                <w:lang w:eastAsia="en-GB"/>
              </w:rPr>
            </w:pPr>
          </w:p>
          <w:p w14:paraId="13E0C03A"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Other Duties</w:t>
            </w:r>
          </w:p>
          <w:p w14:paraId="303B20A7" w14:textId="77777777" w:rsidR="00305C86" w:rsidRDefault="00305C86">
            <w:pPr>
              <w:autoSpaceDE w:val="0"/>
              <w:autoSpaceDN w:val="0"/>
              <w:adjustRightInd w:val="0"/>
              <w:rPr>
                <w:rFonts w:ascii="Calibri-Bold" w:hAnsi="Calibri-Bold" w:cs="Calibri-Bold"/>
                <w:bCs/>
                <w:sz w:val="20"/>
                <w:szCs w:val="20"/>
                <w:lang w:eastAsia="en-GB"/>
              </w:rPr>
            </w:pPr>
          </w:p>
          <w:p w14:paraId="67606741" w14:textId="77777777" w:rsidR="00305C86" w:rsidRDefault="006E71E9">
            <w:pPr>
              <w:tabs>
                <w:tab w:val="left" w:pos="2880"/>
              </w:tabs>
              <w:rPr>
                <w:rFonts w:ascii="Calibri" w:hAnsi="Calibri"/>
                <w:b/>
                <w:bCs/>
                <w:color w:val="808080"/>
                <w:sz w:val="22"/>
                <w:szCs w:val="22"/>
              </w:rPr>
            </w:pPr>
            <w:r>
              <w:rPr>
                <w:rFonts w:ascii="Calibri" w:hAnsi="Calibri" w:cs="Calibri"/>
                <w:bCs/>
                <w:color w:val="000000"/>
                <w:sz w:val="22"/>
                <w:szCs w:val="22"/>
                <w:lang w:eastAsia="en-GB"/>
              </w:rPr>
              <w:t>Undertake any other duties as deemed appropriate by the Principal.</w:t>
            </w:r>
          </w:p>
        </w:tc>
      </w:tr>
      <w:tr w:rsidR="00305C86" w14:paraId="6B25B9CE" w14:textId="77777777">
        <w:tc>
          <w:tcPr>
            <w:tcW w:w="10065" w:type="dxa"/>
            <w:gridSpan w:val="2"/>
            <w:shd w:val="clear" w:color="auto" w:fill="5B9BD5"/>
          </w:tcPr>
          <w:p w14:paraId="7FC607C9" w14:textId="77777777" w:rsidR="00305C86" w:rsidRDefault="006E71E9">
            <w:pPr>
              <w:tabs>
                <w:tab w:val="left" w:pos="2880"/>
              </w:tabs>
              <w:spacing w:before="50" w:after="50"/>
              <w:jc w:val="both"/>
              <w:rPr>
                <w:rFonts w:ascii="Calibri" w:hAnsi="Calibri"/>
                <w:b/>
                <w:color w:val="FFFFFF"/>
                <w:sz w:val="22"/>
                <w:szCs w:val="22"/>
              </w:rPr>
            </w:pPr>
            <w:r>
              <w:rPr>
                <w:rFonts w:ascii="Calibri" w:hAnsi="Calibri"/>
                <w:b/>
                <w:color w:val="FFFFFF"/>
                <w:sz w:val="22"/>
                <w:szCs w:val="22"/>
              </w:rPr>
              <w:lastRenderedPageBreak/>
              <w:t xml:space="preserve">Collegiate Responsibility </w:t>
            </w:r>
          </w:p>
        </w:tc>
      </w:tr>
      <w:tr w:rsidR="00305C86" w14:paraId="44DEE5DE" w14:textId="77777777">
        <w:tc>
          <w:tcPr>
            <w:tcW w:w="10065" w:type="dxa"/>
            <w:gridSpan w:val="2"/>
            <w:shd w:val="clear" w:color="auto" w:fill="DEEAF6"/>
          </w:tcPr>
          <w:p w14:paraId="2156038E" w14:textId="77777777" w:rsidR="00305C86" w:rsidRDefault="006E71E9">
            <w:pPr>
              <w:spacing w:before="50" w:after="50" w:line="245" w:lineRule="auto"/>
              <w:ind w:left="103" w:right="-15" w:hanging="10"/>
              <w:rPr>
                <w:bCs/>
                <w:sz w:val="22"/>
                <w:szCs w:val="22"/>
              </w:rPr>
            </w:pPr>
            <w:r>
              <w:rPr>
                <w:rFonts w:ascii="Calibri" w:hAnsi="Calibri" w:cs="Calibri"/>
                <w:bCs/>
                <w:sz w:val="22"/>
                <w:szCs w:val="22"/>
              </w:rPr>
              <w:t xml:space="preserve">In addition to the specific responsibilities of this post, every member of staff at Thomas Clarkson Academy will commit </w:t>
            </w:r>
            <w:proofErr w:type="gramStart"/>
            <w:r>
              <w:rPr>
                <w:rFonts w:ascii="Calibri" w:hAnsi="Calibri" w:cs="Calibri"/>
                <w:bCs/>
                <w:sz w:val="22"/>
                <w:szCs w:val="22"/>
              </w:rPr>
              <w:t>to :</w:t>
            </w:r>
            <w:proofErr w:type="gramEnd"/>
            <w:r>
              <w:rPr>
                <w:rFonts w:ascii="Calibri" w:hAnsi="Calibri" w:cs="Calibri"/>
                <w:bCs/>
                <w:sz w:val="22"/>
                <w:szCs w:val="22"/>
              </w:rPr>
              <w:t xml:space="preserve"> </w:t>
            </w:r>
          </w:p>
          <w:p w14:paraId="7BD331D4"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Providing a courteous and efficient service to students at all time </w:t>
            </w:r>
          </w:p>
          <w:p w14:paraId="702B8AA6"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Using their influence with other staff and students to promote high standards of behaviour and order within the school </w:t>
            </w:r>
          </w:p>
          <w:p w14:paraId="5172ED3A"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Working to maintain the school at the forefront of educational practice </w:t>
            </w:r>
          </w:p>
          <w:p w14:paraId="4103ABB4" w14:textId="77777777" w:rsidR="00305C86" w:rsidRDefault="006E71E9">
            <w:pPr>
              <w:numPr>
                <w:ilvl w:val="0"/>
                <w:numId w:val="9"/>
              </w:numPr>
              <w:spacing w:before="50" w:after="50" w:line="246" w:lineRule="auto"/>
              <w:ind w:right="-15" w:hanging="720"/>
              <w:rPr>
                <w:sz w:val="22"/>
                <w:szCs w:val="22"/>
              </w:rPr>
            </w:pPr>
            <w:r>
              <w:rPr>
                <w:rFonts w:ascii="Calibri" w:hAnsi="Calibri" w:cs="Calibri"/>
                <w:bCs/>
                <w:i/>
                <w:sz w:val="22"/>
                <w:szCs w:val="22"/>
              </w:rPr>
              <w:t>Fostering and sustaining a culture of independence and creativity in all aspects of the school’s operation</w:t>
            </w:r>
            <w:r>
              <w:rPr>
                <w:rFonts w:ascii="Calibri" w:hAnsi="Calibri" w:cs="Calibri"/>
                <w:b/>
                <w:bCs/>
                <w:sz w:val="22"/>
                <w:szCs w:val="22"/>
              </w:rPr>
              <w:t xml:space="preserve"> </w:t>
            </w:r>
          </w:p>
        </w:tc>
      </w:tr>
      <w:tr w:rsidR="00305C86" w14:paraId="4F590C3D" w14:textId="77777777">
        <w:tc>
          <w:tcPr>
            <w:tcW w:w="10065" w:type="dxa"/>
            <w:gridSpan w:val="2"/>
            <w:shd w:val="clear" w:color="auto" w:fill="5B9BD5"/>
          </w:tcPr>
          <w:p w14:paraId="36254872" w14:textId="77777777" w:rsidR="00305C86" w:rsidRDefault="006E71E9">
            <w:pPr>
              <w:tabs>
                <w:tab w:val="left" w:pos="2880"/>
              </w:tabs>
              <w:spacing w:before="50" w:after="50"/>
              <w:rPr>
                <w:rFonts w:ascii="Calibri" w:hAnsi="Calibri"/>
                <w:b/>
                <w:bCs/>
                <w:color w:val="808080"/>
                <w:sz w:val="22"/>
                <w:szCs w:val="22"/>
              </w:rPr>
            </w:pPr>
            <w:r>
              <w:rPr>
                <w:rFonts w:ascii="Calibri" w:hAnsi="Calibri"/>
                <w:b/>
                <w:color w:val="FFFFFF"/>
                <w:sz w:val="22"/>
                <w:szCs w:val="22"/>
              </w:rPr>
              <w:t xml:space="preserve">Performance Management </w:t>
            </w:r>
          </w:p>
        </w:tc>
      </w:tr>
      <w:tr w:rsidR="00305C86" w14:paraId="3502FDFC" w14:textId="77777777">
        <w:tc>
          <w:tcPr>
            <w:tcW w:w="10065" w:type="dxa"/>
            <w:gridSpan w:val="2"/>
            <w:shd w:val="clear" w:color="auto" w:fill="DEEAF6"/>
          </w:tcPr>
          <w:p w14:paraId="26375D4C"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All staff will participate in Thomas Clarkson Academy’s Performance Management Review scheme as outlined in the School’s pay and CPD policies.</w:t>
            </w:r>
          </w:p>
        </w:tc>
      </w:tr>
      <w:tr w:rsidR="00305C86" w14:paraId="12AFC686" w14:textId="77777777">
        <w:tc>
          <w:tcPr>
            <w:tcW w:w="10065" w:type="dxa"/>
            <w:gridSpan w:val="2"/>
            <w:shd w:val="clear" w:color="auto" w:fill="5B9BD5"/>
          </w:tcPr>
          <w:p w14:paraId="4ED66A10" w14:textId="77777777" w:rsidR="00305C86" w:rsidRDefault="006E71E9">
            <w:pPr>
              <w:tabs>
                <w:tab w:val="left" w:pos="2880"/>
              </w:tabs>
              <w:spacing w:before="50" w:after="50"/>
              <w:rPr>
                <w:rFonts w:ascii="Calibri" w:hAnsi="Calibri"/>
                <w:color w:val="FFFFFF"/>
                <w:sz w:val="22"/>
                <w:szCs w:val="22"/>
              </w:rPr>
            </w:pPr>
            <w:r>
              <w:rPr>
                <w:rFonts w:ascii="Calibri" w:hAnsi="Calibri"/>
                <w:b/>
                <w:color w:val="FFFFFF"/>
                <w:sz w:val="22"/>
                <w:szCs w:val="22"/>
              </w:rPr>
              <w:t>Role Review</w:t>
            </w:r>
          </w:p>
        </w:tc>
      </w:tr>
      <w:tr w:rsidR="00305C86" w14:paraId="0245C6E4" w14:textId="77777777">
        <w:tc>
          <w:tcPr>
            <w:tcW w:w="10065" w:type="dxa"/>
            <w:gridSpan w:val="2"/>
            <w:shd w:val="clear" w:color="auto" w:fill="DEEAF6"/>
          </w:tcPr>
          <w:p w14:paraId="7C5FCCEE"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This job description sets out the main duties of this post at the time of drafting. It cannot be read as an exhaustive list. It may be altered at any time in consultation with the post holder subject to the Principal’s approval.</w:t>
            </w:r>
          </w:p>
        </w:tc>
      </w:tr>
    </w:tbl>
    <w:p w14:paraId="49EBD931" w14:textId="77777777" w:rsidR="00305C86" w:rsidRDefault="00305C86">
      <w:pPr>
        <w:tabs>
          <w:tab w:val="left" w:pos="2880"/>
        </w:tabs>
        <w:spacing w:before="50" w:after="50"/>
        <w:rPr>
          <w:rFonts w:ascii="Calibri" w:hAnsi="Calibri"/>
          <w:b/>
          <w:bCs/>
          <w:color w:val="808080"/>
          <w:sz w:val="20"/>
          <w:szCs w:val="20"/>
        </w:rPr>
      </w:pPr>
    </w:p>
    <w:p w14:paraId="77F807C3" w14:textId="77777777" w:rsidR="00305C86" w:rsidRDefault="006E71E9">
      <w:pPr>
        <w:spacing w:after="39" w:line="248" w:lineRule="auto"/>
        <w:jc w:val="center"/>
        <w:rPr>
          <w:rFonts w:ascii="Calibri" w:hAnsi="Calibri"/>
          <w:b/>
          <w:bCs/>
          <w:color w:val="808080"/>
          <w:sz w:val="20"/>
          <w:szCs w:val="20"/>
        </w:rPr>
      </w:pPr>
      <w:r>
        <w:rPr>
          <w:rFonts w:ascii="Calibri" w:hAnsi="Calibri"/>
          <w:b/>
          <w:i/>
          <w:sz w:val="18"/>
          <w:szCs w:val="18"/>
        </w:rPr>
        <w:t xml:space="preserve">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 </w:t>
      </w:r>
    </w:p>
    <w:p w14:paraId="014EC851" w14:textId="77777777" w:rsidR="00305C86" w:rsidRDefault="00305C86">
      <w:pPr>
        <w:tabs>
          <w:tab w:val="left" w:pos="2880"/>
        </w:tabs>
        <w:spacing w:before="50" w:after="50"/>
        <w:rPr>
          <w:rFonts w:ascii="Calibri" w:hAnsi="Calibri"/>
          <w:b/>
          <w:bCs/>
          <w:color w:val="808080"/>
          <w:sz w:val="20"/>
          <w:szCs w:val="20"/>
        </w:rPr>
      </w:pPr>
    </w:p>
    <w:sectPr w:rsidR="00305C86">
      <w:headerReference w:type="even" r:id="rId11"/>
      <w:headerReference w:type="default" r:id="rId12"/>
      <w:footerReference w:type="even" r:id="rId13"/>
      <w:footerReference w:type="default" r:id="rId14"/>
      <w:headerReference w:type="first" r:id="rId15"/>
      <w:footerReference w:type="first" r:id="rId16"/>
      <w:pgSz w:w="12240" w:h="15840" w:code="1"/>
      <w:pgMar w:top="431" w:right="1304" w:bottom="1247" w:left="130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B620" w14:textId="77777777" w:rsidR="00305C86" w:rsidRDefault="006E71E9">
      <w:r>
        <w:separator/>
      </w:r>
    </w:p>
  </w:endnote>
  <w:endnote w:type="continuationSeparator" w:id="0">
    <w:p w14:paraId="3903DF75" w14:textId="77777777" w:rsidR="00305C86" w:rsidRDefault="006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99A" w14:textId="77777777" w:rsidR="00BF3E08" w:rsidRDefault="00BF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E062" w14:textId="77777777" w:rsidR="00BF3E08" w:rsidRDefault="00BF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534" w14:textId="77777777" w:rsidR="00BF3E08" w:rsidRDefault="00BF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844C" w14:textId="77777777" w:rsidR="00305C86" w:rsidRDefault="006E71E9">
      <w:r>
        <w:separator/>
      </w:r>
    </w:p>
  </w:footnote>
  <w:footnote w:type="continuationSeparator" w:id="0">
    <w:p w14:paraId="3AEE8ED6" w14:textId="77777777" w:rsidR="00305C86" w:rsidRDefault="006E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022E" w14:textId="77777777" w:rsidR="00BF3E08" w:rsidRDefault="00BF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5EAA" w14:textId="4904AF47" w:rsidR="00305C86" w:rsidRDefault="00C33F84">
    <w:pPr>
      <w:pStyle w:val="Header"/>
    </w:pPr>
    <w:r>
      <w:rPr>
        <w:noProof/>
      </w:rPr>
      <w:drawing>
        <wp:anchor distT="0" distB="0" distL="114300" distR="114300" simplePos="0" relativeHeight="251657728" behindDoc="0" locked="0" layoutInCell="1" allowOverlap="1" wp14:anchorId="7EF1F98B" wp14:editId="69DFC7E6">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7A99F24" w14:textId="77777777" w:rsidR="00305C86" w:rsidRDefault="00305C86">
    <w:pPr>
      <w:pStyle w:val="Header"/>
    </w:pPr>
  </w:p>
  <w:p w14:paraId="114AD377" w14:textId="77777777" w:rsidR="00305C86" w:rsidRDefault="00305C86">
    <w:pPr>
      <w:pStyle w:val="Header"/>
    </w:pPr>
  </w:p>
  <w:p w14:paraId="7E9F3639" w14:textId="77777777" w:rsidR="00305C86" w:rsidRDefault="00305C86">
    <w:pPr>
      <w:pStyle w:val="Header"/>
    </w:pPr>
  </w:p>
  <w:p w14:paraId="3CF0192D" w14:textId="77777777" w:rsidR="00305C86" w:rsidRDefault="00305C86">
    <w:pPr>
      <w:pStyle w:val="Header"/>
    </w:pPr>
  </w:p>
  <w:p w14:paraId="62029F8C" w14:textId="72128713" w:rsidR="00305C86" w:rsidRDefault="006E71E9">
    <w:pPr>
      <w:pStyle w:val="Header"/>
      <w:jc w:val="both"/>
      <w:rPr>
        <w:rFonts w:ascii="Calibri" w:hAnsi="Calibri" w:cs="Calibri"/>
        <w:b/>
        <w:sz w:val="22"/>
        <w:szCs w:val="22"/>
      </w:rPr>
    </w:pPr>
    <w:bookmarkStart w:id="0" w:name="_GoBack"/>
    <w:bookmarkEnd w:id="0"/>
    <w:r>
      <w:rPr>
        <w:rFonts w:ascii="Calibri" w:hAnsi="Calibri" w:cs="Calibri"/>
        <w:sz w:val="22"/>
        <w:szCs w:val="22"/>
      </w:rPr>
      <w:t xml:space="preserve">Principal: </w:t>
    </w:r>
    <w:r>
      <w:rPr>
        <w:rFonts w:ascii="Calibri" w:hAnsi="Calibri" w:cs="Calibri"/>
        <w:b/>
        <w:sz w:val="22"/>
        <w:szCs w:val="22"/>
      </w:rPr>
      <w:t>Richard Scott</w:t>
    </w:r>
  </w:p>
  <w:p w14:paraId="19AFB3A6" w14:textId="77777777" w:rsidR="00305C86" w:rsidRDefault="006E71E9">
    <w:pPr>
      <w:pStyle w:val="Header"/>
      <w:jc w:val="both"/>
      <w:rPr>
        <w:rFonts w:ascii="Calibri" w:hAnsi="Calibri" w:cs="Calibri"/>
        <w:sz w:val="18"/>
        <w:szCs w:val="18"/>
        <w:lang w:val="de-DE"/>
      </w:rPr>
    </w:pPr>
    <w:r>
      <w:rPr>
        <w:rFonts w:ascii="Calibri" w:hAnsi="Calibri" w:cs="Calibri"/>
        <w:sz w:val="18"/>
        <w:szCs w:val="18"/>
      </w:rPr>
      <w:t xml:space="preserve">Corporation Road, Wisbech, Cambridgeshire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048BAF77" w14:textId="77777777" w:rsidR="00305C86" w:rsidRDefault="006E71E9">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89B" w14:textId="77777777" w:rsidR="00BF3E08" w:rsidRDefault="00BF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384"/>
    <w:multiLevelType w:val="hybridMultilevel"/>
    <w:tmpl w:val="E22E83B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AA27B9F"/>
    <w:multiLevelType w:val="hybridMultilevel"/>
    <w:tmpl w:val="CB8C652E"/>
    <w:lvl w:ilvl="0" w:tplc="1D88425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AE4E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45463D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9EA614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801D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0449E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927F3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92ED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CED4C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1"/>
  </w:num>
  <w:num w:numId="7">
    <w:abstractNumId w:val="10"/>
  </w:num>
  <w:num w:numId="8">
    <w:abstractNumId w:val="9"/>
  </w:num>
  <w:num w:numId="9">
    <w:abstractNumId w:val="1"/>
  </w:num>
  <w:num w:numId="10">
    <w:abstractNumId w:val="4"/>
  </w:num>
  <w:num w:numId="11">
    <w:abstractNumId w:val="3"/>
  </w:num>
  <w:num w:numId="12">
    <w:abstractNumId w:val="1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86"/>
    <w:rsid w:val="00305C86"/>
    <w:rsid w:val="006E71E9"/>
    <w:rsid w:val="00BF3E08"/>
    <w:rsid w:val="00C3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BBAC3B"/>
  <w15:chartTrackingRefBased/>
  <w15:docId w15:val="{AF0D2DD3-3ECD-4D2F-88E6-A1484EE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2-Accent5">
    <w:name w:val="Grid Table 2 Accent 5"/>
    <w:basedOn w:val="Table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5">
    <w:name w:val="Grid Table 5 Dark Accent 5"/>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1-Accent5">
    <w:name w:val="Medium Grid 1 Accent 5"/>
    <w:basedOn w:val="Table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4-Accent1">
    <w:name w:val="List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C340-88A4-4A4E-A37D-42EEC709066E}">
  <ds:schemaRefs>
    <ds:schemaRef ds:uri="http://schemas.microsoft.com/office/2006/metadata/properties"/>
    <ds:schemaRef ds:uri="http://schemas.microsoft.com/office/infopath/2007/PartnerControls"/>
    <ds:schemaRef ds:uri="http://schemas.microsoft.com/sharepoint/v3"/>
    <ds:schemaRef ds:uri="87a23f47-4eb8-4fb8-ba8f-15dc5ff98ed4"/>
  </ds:schemaRefs>
</ds:datastoreItem>
</file>

<file path=customXml/itemProps2.xml><?xml version="1.0" encoding="utf-8"?>
<ds:datastoreItem xmlns:ds="http://schemas.openxmlformats.org/officeDocument/2006/customXml" ds:itemID="{D591D4EF-9C20-4BB5-85A5-8632F3FD0196}">
  <ds:schemaRefs>
    <ds:schemaRef ds:uri="http://schemas.microsoft.com/sharepoint/v3/contenttype/forms"/>
  </ds:schemaRefs>
</ds:datastoreItem>
</file>

<file path=customXml/itemProps3.xml><?xml version="1.0" encoding="utf-8"?>
<ds:datastoreItem xmlns:ds="http://schemas.openxmlformats.org/officeDocument/2006/customXml" ds:itemID="{F565448A-825D-412B-98EB-768F8BF22F76}"/>
</file>

<file path=customXml/itemProps4.xml><?xml version="1.0" encoding="utf-8"?>
<ds:datastoreItem xmlns:ds="http://schemas.openxmlformats.org/officeDocument/2006/customXml" ds:itemID="{28CA7677-CA13-4CB5-A942-1B59953E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3</cp:revision>
  <cp:lastPrinted>2018-10-02T13:33:00Z</cp:lastPrinted>
  <dcterms:created xsi:type="dcterms:W3CDTF">2021-04-23T12:33:00Z</dcterms:created>
  <dcterms:modified xsi:type="dcterms:W3CDTF">2021-12-20T10:01:00Z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531800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